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7344" w:rsidRPr="00183784" w:rsidTr="000729CD">
        <w:tc>
          <w:tcPr>
            <w:tcW w:w="9571" w:type="dxa"/>
            <w:gridSpan w:val="3"/>
          </w:tcPr>
          <w:p w:rsidR="00B57344" w:rsidRPr="00183784" w:rsidRDefault="00B57344" w:rsidP="000729C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  <w:r w:rsidRPr="0018378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8"/>
                <w:lang w:eastAsia="ru-RU"/>
              </w:rPr>
              <w:drawing>
                <wp:inline distT="0" distB="0" distL="0" distR="0" wp14:anchorId="347F35B5" wp14:editId="0F3C271D">
                  <wp:extent cx="4953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344" w:rsidRPr="00183784" w:rsidRDefault="00B57344" w:rsidP="000729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  <w:t>ТЕРРИТОРИАЛЬНАЯ ИЗБИРАТЕЛЬНАЯ КОМИССИЯ</w:t>
            </w:r>
          </w:p>
          <w:p w:rsidR="00B57344" w:rsidRPr="00183784" w:rsidRDefault="00B57344" w:rsidP="000729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  <w:t>МИХАЙЛОВСКОГО РАЙОНА</w:t>
            </w:r>
          </w:p>
          <w:p w:rsidR="00B57344" w:rsidRPr="00183784" w:rsidRDefault="00B57344" w:rsidP="000729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B57344" w:rsidRPr="00183784" w:rsidRDefault="00B57344" w:rsidP="000729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183784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  <w:r w:rsidRPr="00183784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 xml:space="preserve"> Е Ш Е Н И Е</w:t>
            </w:r>
          </w:p>
          <w:p w:rsidR="00B57344" w:rsidRPr="00183784" w:rsidRDefault="00B57344" w:rsidP="000729C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</w:p>
        </w:tc>
      </w:tr>
      <w:tr w:rsidR="00B57344" w:rsidRPr="00183784" w:rsidTr="000729CD">
        <w:tc>
          <w:tcPr>
            <w:tcW w:w="3190" w:type="dxa"/>
            <w:hideMark/>
          </w:tcPr>
          <w:p w:rsidR="00B57344" w:rsidRPr="00183784" w:rsidRDefault="00B57344" w:rsidP="000729C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18.06</w:t>
            </w:r>
            <w:r w:rsidRPr="001837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.2015 </w:t>
            </w:r>
          </w:p>
        </w:tc>
        <w:tc>
          <w:tcPr>
            <w:tcW w:w="3190" w:type="dxa"/>
            <w:hideMark/>
          </w:tcPr>
          <w:p w:rsidR="00B57344" w:rsidRPr="00183784" w:rsidRDefault="00B57344" w:rsidP="000729C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  <w:proofErr w:type="gramStart"/>
            <w:r w:rsidRPr="00183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183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Михайловка </w:t>
            </w:r>
          </w:p>
        </w:tc>
        <w:tc>
          <w:tcPr>
            <w:tcW w:w="3191" w:type="dxa"/>
            <w:hideMark/>
          </w:tcPr>
          <w:p w:rsidR="00B57344" w:rsidRPr="00183784" w:rsidRDefault="00B57344" w:rsidP="000729C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569/104</w:t>
            </w:r>
          </w:p>
        </w:tc>
      </w:tr>
    </w:tbl>
    <w:p w:rsidR="00B57344" w:rsidRPr="00183784" w:rsidRDefault="00B57344" w:rsidP="00B5734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57344" w:rsidRPr="00183784" w:rsidTr="000729CD">
        <w:trPr>
          <w:trHeight w:val="276"/>
        </w:trPr>
        <w:tc>
          <w:tcPr>
            <w:tcW w:w="5070" w:type="dxa"/>
          </w:tcPr>
          <w:p w:rsidR="00B57344" w:rsidRPr="00183784" w:rsidRDefault="00B57344" w:rsidP="00CE4856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объема сведений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кандидатах на должность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поселения,  представленных </w:t>
            </w:r>
            <w:r w:rsidR="00CE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их выдвижении, подлежащих доведению до сведения избирателей при проведении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  глав</w:t>
            </w:r>
            <w:r w:rsidR="00CE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сельского поселения,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F1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назначенных на 13 сентября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2015 года</w:t>
            </w:r>
          </w:p>
        </w:tc>
      </w:tr>
    </w:tbl>
    <w:p w:rsidR="00B57344" w:rsidRPr="00183784" w:rsidRDefault="00B57344" w:rsidP="00B5734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57344" w:rsidRPr="00B57344" w:rsidRDefault="00B57344" w:rsidP="00B57344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573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В соответствии с пунктом 7 статьи 33 Федерального закона «Об основных гарантиях избирательных прав и права на участие в референдуме граждан Российской Федерации», частью 9 статьи 39 Избирательного кодекса Приморского края территориальная избирательная комиссия  Михайловского района</w:t>
      </w:r>
    </w:p>
    <w:p w:rsidR="00B57344" w:rsidRPr="00B57344" w:rsidRDefault="00B57344" w:rsidP="00B57344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57344">
        <w:rPr>
          <w:rFonts w:ascii="Times New Roman" w:eastAsia="Times New Roman" w:hAnsi="Times New Roman" w:cs="Calibri"/>
          <w:sz w:val="28"/>
          <w:szCs w:val="28"/>
          <w:lang w:eastAsia="ar-SA"/>
        </w:rPr>
        <w:t>РЕШИЛА:</w:t>
      </w:r>
    </w:p>
    <w:p w:rsidR="00B57344" w:rsidRPr="00183784" w:rsidRDefault="00B57344" w:rsidP="00B5734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3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1. Установить объем сведений о кандидатах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должность главы </w:t>
      </w:r>
      <w:r w:rsidR="00CE485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Михайловского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сельского поселения</w:t>
      </w:r>
      <w:r w:rsidRPr="00B57344">
        <w:rPr>
          <w:rFonts w:ascii="Times New Roman" w:eastAsia="Times New Roman" w:hAnsi="Times New Roman" w:cs="Calibri"/>
          <w:sz w:val="28"/>
          <w:szCs w:val="28"/>
          <w:lang w:eastAsia="ar-SA"/>
        </w:rPr>
        <w:t>, представленных при их выдвижении, подлежащих доведению до сведения избирателей при проведении выборов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глав</w:t>
      </w:r>
      <w:r w:rsidR="00CE4856">
        <w:rPr>
          <w:rFonts w:ascii="Times New Roman" w:eastAsia="Times New Roman" w:hAnsi="Times New Roman" w:cs="Calibri"/>
          <w:sz w:val="28"/>
          <w:szCs w:val="28"/>
          <w:lang w:eastAsia="ar-SA"/>
        </w:rPr>
        <w:t>ы</w:t>
      </w:r>
      <w:r w:rsidRPr="00B5734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Михайловского</w:t>
      </w:r>
      <w:r w:rsidR="00CE485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сельского поселения</w:t>
      </w:r>
      <w:r w:rsidRPr="00B57344">
        <w:rPr>
          <w:rFonts w:ascii="Times New Roman" w:eastAsia="Times New Roman" w:hAnsi="Times New Roman" w:cs="Calibri"/>
          <w:sz w:val="28"/>
          <w:szCs w:val="28"/>
          <w:lang w:eastAsia="ar-SA"/>
        </w:rPr>
        <w:t>, назначенных на 13 сентября 2015 года (прилагается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).</w:t>
      </w:r>
    </w:p>
    <w:p w:rsidR="00B57344" w:rsidRDefault="00B57344" w:rsidP="00B573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на официальном  сайте</w:t>
      </w:r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</w:t>
      </w:r>
      <w:proofErr w:type="gramStart"/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18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7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 Интернет».</w:t>
      </w:r>
    </w:p>
    <w:p w:rsidR="00B57344" w:rsidRPr="00183784" w:rsidRDefault="00B57344" w:rsidP="00B57344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7344" w:rsidRPr="00183784" w:rsidRDefault="00B57344" w:rsidP="00B57344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837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B57344" w:rsidRPr="00183784" w:rsidTr="000729CD">
        <w:tc>
          <w:tcPr>
            <w:tcW w:w="6912" w:type="dxa"/>
            <w:hideMark/>
          </w:tcPr>
          <w:p w:rsidR="00B57344" w:rsidRPr="00183784" w:rsidRDefault="00B57344" w:rsidP="00B57344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B57344" w:rsidRPr="00183784" w:rsidRDefault="00B57344" w:rsidP="00B57344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B57344" w:rsidRPr="00183784" w:rsidTr="000729CD">
        <w:tc>
          <w:tcPr>
            <w:tcW w:w="6912" w:type="dxa"/>
          </w:tcPr>
          <w:p w:rsidR="00B57344" w:rsidRPr="00183784" w:rsidRDefault="00B57344" w:rsidP="00B57344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B57344" w:rsidRPr="00183784" w:rsidRDefault="00B57344" w:rsidP="00B57344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B57344" w:rsidRPr="00183784" w:rsidTr="000729CD">
        <w:tc>
          <w:tcPr>
            <w:tcW w:w="6912" w:type="dxa"/>
            <w:hideMark/>
          </w:tcPr>
          <w:p w:rsidR="00B57344" w:rsidRPr="00183784" w:rsidRDefault="00B57344" w:rsidP="00B57344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183784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заседания</w:t>
            </w:r>
          </w:p>
        </w:tc>
        <w:tc>
          <w:tcPr>
            <w:tcW w:w="2659" w:type="dxa"/>
            <w:hideMark/>
          </w:tcPr>
          <w:p w:rsidR="00B57344" w:rsidRPr="00183784" w:rsidRDefault="00B57344" w:rsidP="00B57344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Н.Л. Боголюбова</w:t>
            </w:r>
          </w:p>
        </w:tc>
      </w:tr>
    </w:tbl>
    <w:p w:rsidR="00B57344" w:rsidRPr="00183784" w:rsidRDefault="00B57344" w:rsidP="00B57344">
      <w:pPr>
        <w:shd w:val="clear" w:color="auto" w:fill="FFFFFF"/>
        <w:tabs>
          <w:tab w:val="left" w:pos="6585"/>
        </w:tabs>
        <w:suppressAutoHyphens/>
        <w:spacing w:after="0"/>
        <w:ind w:left="5"/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</w:pPr>
      <w:r w:rsidRPr="00183784"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  <w:t xml:space="preserve">       </w:t>
      </w:r>
    </w:p>
    <w:p w:rsidR="00B57344" w:rsidRPr="00183784" w:rsidRDefault="00B57344" w:rsidP="00B57344">
      <w:pPr>
        <w:shd w:val="clear" w:color="auto" w:fill="FFFFFF"/>
        <w:suppressAutoHyphens/>
        <w:spacing w:after="0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57344" w:rsidRPr="00183784" w:rsidRDefault="00B57344" w:rsidP="00B57344">
      <w:pPr>
        <w:shd w:val="clear" w:color="auto" w:fill="FFFFFF"/>
        <w:suppressAutoHyphens/>
        <w:spacing w:after="0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B57344" w:rsidRPr="00183784" w:rsidRDefault="00B57344" w:rsidP="00B57344">
      <w:pPr>
        <w:shd w:val="clear" w:color="auto" w:fill="FFFFFF"/>
        <w:suppressAutoHyphens/>
        <w:spacing w:after="0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B57344" w:rsidRPr="00404E11" w:rsidTr="00B57344">
        <w:tc>
          <w:tcPr>
            <w:tcW w:w="5778" w:type="dxa"/>
          </w:tcPr>
          <w:p w:rsidR="00B57344" w:rsidRPr="00404E11" w:rsidRDefault="00B57344" w:rsidP="000729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57344" w:rsidRPr="00404E11" w:rsidRDefault="00B57344" w:rsidP="00B57344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Приложени№1</w:t>
            </w:r>
          </w:p>
        </w:tc>
      </w:tr>
      <w:tr w:rsidR="00B57344" w:rsidRPr="00404E11" w:rsidTr="00B57344">
        <w:trPr>
          <w:trHeight w:val="600"/>
        </w:trPr>
        <w:tc>
          <w:tcPr>
            <w:tcW w:w="5778" w:type="dxa"/>
          </w:tcPr>
          <w:p w:rsidR="00B57344" w:rsidRPr="00404E11" w:rsidRDefault="00B57344" w:rsidP="000729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57344" w:rsidRPr="00B57344" w:rsidRDefault="00B57344" w:rsidP="00B57344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57344">
              <w:rPr>
                <w:rFonts w:ascii="Times New Roman" w:hAnsi="Times New Roman" w:cs="Times New Roman"/>
                <w:lang w:eastAsia="ru-RU"/>
              </w:rPr>
              <w:t xml:space="preserve">к решению </w:t>
            </w:r>
            <w:proofErr w:type="gramStart"/>
            <w:r w:rsidRPr="00B57344">
              <w:rPr>
                <w:rFonts w:ascii="Times New Roman" w:hAnsi="Times New Roman" w:cs="Times New Roman"/>
                <w:lang w:eastAsia="ru-RU"/>
              </w:rPr>
              <w:t>территориальной</w:t>
            </w:r>
            <w:proofErr w:type="gramEnd"/>
            <w:r w:rsidRPr="00B57344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B57344" w:rsidRPr="00B57344" w:rsidRDefault="00B57344" w:rsidP="00B57344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57344">
              <w:rPr>
                <w:rFonts w:ascii="Times New Roman" w:hAnsi="Times New Roman" w:cs="Times New Roman"/>
                <w:lang w:eastAsia="ru-RU"/>
              </w:rPr>
              <w:t xml:space="preserve">избирательной комиссии </w:t>
            </w:r>
          </w:p>
          <w:p w:rsidR="00B57344" w:rsidRPr="00404E11" w:rsidRDefault="00B57344" w:rsidP="00B57344">
            <w:pPr>
              <w:pStyle w:val="a5"/>
              <w:jc w:val="right"/>
              <w:rPr>
                <w:lang w:eastAsia="ru-RU"/>
              </w:rPr>
            </w:pPr>
            <w:r w:rsidRPr="00B57344">
              <w:rPr>
                <w:rFonts w:ascii="Times New Roman" w:hAnsi="Times New Roman" w:cs="Times New Roman"/>
                <w:lang w:eastAsia="ru-RU"/>
              </w:rPr>
              <w:t>Михайловского района</w:t>
            </w:r>
            <w:r>
              <w:rPr>
                <w:lang w:eastAsia="ru-RU"/>
              </w:rPr>
              <w:t xml:space="preserve"> </w:t>
            </w:r>
          </w:p>
        </w:tc>
      </w:tr>
      <w:tr w:rsidR="00B57344" w:rsidRPr="00404E11" w:rsidTr="00B57344">
        <w:tc>
          <w:tcPr>
            <w:tcW w:w="5778" w:type="dxa"/>
          </w:tcPr>
          <w:p w:rsidR="00B57344" w:rsidRPr="00404E11" w:rsidRDefault="00B57344" w:rsidP="0007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57344" w:rsidRPr="00404E11" w:rsidRDefault="00B57344" w:rsidP="0007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18 июня  2015 года № 569/104</w:t>
            </w:r>
          </w:p>
        </w:tc>
      </w:tr>
    </w:tbl>
    <w:p w:rsidR="00B57344" w:rsidRPr="00B57344" w:rsidRDefault="00B57344" w:rsidP="00B57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344" w:rsidRPr="00B57344" w:rsidRDefault="00B57344" w:rsidP="00B5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</w:p>
    <w:p w:rsidR="00CE4856" w:rsidRDefault="00B57344" w:rsidP="00CE48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сведений о кандидатах  на должность главы</w:t>
      </w:r>
      <w:r w:rsidR="00CE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Pr="00B5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поселения, представленных при их выдвижении, подлежащих доведению до сведения избирателей при проведении выборов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</w:t>
      </w:r>
      <w:r w:rsidR="00CE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сельского поселения</w:t>
      </w:r>
    </w:p>
    <w:p w:rsidR="00CE4856" w:rsidRDefault="00CE4856" w:rsidP="00CE48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344" w:rsidRPr="00404E11" w:rsidRDefault="00CE4856" w:rsidP="00CE4856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7344" w:rsidRPr="00CE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Фамилия, </w:t>
      </w:r>
      <w:r w:rsidR="00B57344" w:rsidRPr="00404E11">
        <w:rPr>
          <w:rFonts w:ascii="Times New Roman" w:eastAsia="Times New Roman" w:hAnsi="Times New Roman" w:cs="Times New Roman"/>
          <w:sz w:val="28"/>
          <w:szCs w:val="20"/>
          <w:lang w:eastAsia="ru-RU"/>
        </w:rPr>
        <w:t>имя, отчество; 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 случае отсутствия основного места работы или службы – род занятий).</w:t>
      </w:r>
      <w:proofErr w:type="gramEnd"/>
    </w:p>
    <w:p w:rsidR="00B57344" w:rsidRPr="00404E11" w:rsidRDefault="00CE4856" w:rsidP="00CE4856">
      <w:pPr>
        <w:spacing w:after="0"/>
        <w:ind w:left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2. </w:t>
      </w:r>
      <w:r w:rsidR="00B57344" w:rsidRPr="00404E11">
        <w:rPr>
          <w:rFonts w:ascii="Times New Roman" w:eastAsia="Times New Roman" w:hAnsi="Times New Roman" w:cs="Times New Roman"/>
          <w:sz w:val="28"/>
          <w:szCs w:val="20"/>
          <w:lang w:eastAsia="ru-RU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B57344" w:rsidRPr="00B57344" w:rsidRDefault="00CE4856" w:rsidP="00CE4856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3. </w:t>
      </w:r>
      <w:r w:rsidR="00B57344" w:rsidRPr="00404E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 w:rsidR="00B57344" w:rsidRPr="00404E11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баллотироваться</w:t>
      </w:r>
      <w:proofErr w:type="gramEnd"/>
      <w:r w:rsidR="00B57344" w:rsidRPr="00404E11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 w:rsidR="00B57344" w:rsidRPr="00B57344">
        <w:rPr>
          <w:sz w:val="28"/>
          <w:szCs w:val="28"/>
        </w:rPr>
        <w:t xml:space="preserve">       </w:t>
      </w:r>
    </w:p>
    <w:p w:rsidR="00B57344" w:rsidRDefault="00CE4856" w:rsidP="00CE4856">
      <w:pPr>
        <w:spacing w:after="0"/>
        <w:jc w:val="both"/>
      </w:pPr>
      <w:r>
        <w:rPr>
          <w:sz w:val="28"/>
          <w:szCs w:val="28"/>
        </w:rPr>
        <w:t xml:space="preserve">              4.  </w:t>
      </w:r>
      <w:r w:rsidR="00B57344" w:rsidRPr="00B57344">
        <w:rPr>
          <w:rFonts w:ascii="Times New Roman" w:hAnsi="Times New Roman" w:cs="Times New Roman"/>
          <w:sz w:val="28"/>
          <w:szCs w:val="28"/>
        </w:rPr>
        <w:t xml:space="preserve">Если у кандидата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судимости. </w:t>
      </w:r>
    </w:p>
    <w:p w:rsidR="00B57344" w:rsidRPr="00404E11" w:rsidRDefault="00CE4856" w:rsidP="00CE485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EF3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  </w:t>
      </w:r>
      <w:r w:rsidR="00B57344" w:rsidRPr="00404E11">
        <w:rPr>
          <w:rFonts w:ascii="Times New Roman" w:eastAsia="Times New Roman" w:hAnsi="Times New Roman" w:cs="Times New Roman"/>
          <w:sz w:val="28"/>
          <w:szCs w:val="20"/>
          <w:lang w:eastAsia="ru-RU"/>
        </w:rPr>
        <w:t>В биографические данные кандидатов</w:t>
      </w:r>
      <w:r w:rsidR="00B573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57344" w:rsidRPr="00404E11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включаются 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«самовыдвижение»).</w:t>
      </w:r>
    </w:p>
    <w:p w:rsidR="00B57344" w:rsidRPr="00404E11" w:rsidRDefault="00B57344" w:rsidP="00CE48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D87" w:rsidRDefault="00CE4856" w:rsidP="00CE485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EF3D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    </w:t>
      </w:r>
      <w:r w:rsidR="00EF3D87" w:rsidRPr="00404E11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доходах и об имуществе кандидата по прилагаемой форме.</w:t>
      </w:r>
    </w:p>
    <w:p w:rsidR="009E295E" w:rsidRPr="00404E11" w:rsidRDefault="00CE4856" w:rsidP="00CE485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9E295E">
        <w:rPr>
          <w:rFonts w:ascii="Times New Roman" w:eastAsia="Times New Roman" w:hAnsi="Times New Roman" w:cs="Times New Roman"/>
          <w:sz w:val="28"/>
          <w:szCs w:val="20"/>
          <w:lang w:eastAsia="ru-RU"/>
        </w:rPr>
        <w:t>7.   Сведения о профессиональном образовании.</w:t>
      </w:r>
    </w:p>
    <w:p w:rsidR="00B57344" w:rsidRDefault="00B57344" w:rsidP="00B57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  <w:sectPr w:rsidR="00B57344" w:rsidSect="00B5734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36"/>
      </w:tblGrid>
      <w:tr w:rsidR="00B57344" w:rsidTr="000729CD">
        <w:trPr>
          <w:jc w:val="right"/>
        </w:trPr>
        <w:tc>
          <w:tcPr>
            <w:tcW w:w="4536" w:type="dxa"/>
            <w:hideMark/>
          </w:tcPr>
          <w:p w:rsidR="00EF3D87" w:rsidRDefault="00EF3D87" w:rsidP="00CE485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</w:t>
            </w:r>
            <w:r w:rsidR="00B5734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риложение</w:t>
            </w:r>
          </w:p>
          <w:p w:rsidR="00B57344" w:rsidRDefault="00EF3D87" w:rsidP="00CE4856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E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бъему       сведений о кандидатах  на должность главы </w:t>
            </w:r>
            <w:r w:rsidR="00CE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Михайловского </w:t>
            </w:r>
            <w:r w:rsidRPr="00E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 поселения, представленных при их выдвижении, подлежащих доведению до сведения избирателей при проведении выборов  глав</w:t>
            </w:r>
            <w:r w:rsidR="00CE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Михайловского   сельского  поселения</w:t>
            </w:r>
            <w:r w:rsidRPr="00EF3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57344" w:rsidRDefault="00B57344" w:rsidP="00B57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B57344" w:rsidRDefault="00B57344" w:rsidP="00B57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B57344" w:rsidRDefault="00B57344" w:rsidP="00B57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Сведения</w:t>
      </w:r>
    </w:p>
    <w:p w:rsidR="00B57344" w:rsidRDefault="00B57344" w:rsidP="00B57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о доходах за 2014 год и об имуществе зарегистрированных кандидатов на должность главы </w:t>
      </w:r>
    </w:p>
    <w:p w:rsidR="00B57344" w:rsidRDefault="00CE4856" w:rsidP="00B57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Михайловского </w:t>
      </w:r>
      <w:r w:rsidR="00EF3D8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сельского </w:t>
      </w:r>
      <w:r w:rsidR="00B5734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поселения </w:t>
      </w:r>
    </w:p>
    <w:p w:rsidR="00B57344" w:rsidRDefault="00B57344" w:rsidP="00B573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(на основании данных, представленных кандидатами)</w:t>
      </w:r>
    </w:p>
    <w:tbl>
      <w:tblPr>
        <w:tblW w:w="1476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600"/>
        <w:gridCol w:w="1080"/>
        <w:gridCol w:w="972"/>
        <w:gridCol w:w="1188"/>
        <w:gridCol w:w="1080"/>
        <w:gridCol w:w="1080"/>
        <w:gridCol w:w="1208"/>
        <w:gridCol w:w="992"/>
        <w:gridCol w:w="1276"/>
        <w:gridCol w:w="850"/>
        <w:gridCol w:w="1276"/>
        <w:gridCol w:w="1418"/>
        <w:gridCol w:w="1740"/>
      </w:tblGrid>
      <w:tr w:rsidR="00B57344" w:rsidTr="000729CD">
        <w:trPr>
          <w:cantSplit/>
          <w:trHeight w:val="2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2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Имущество</w:t>
            </w:r>
          </w:p>
        </w:tc>
      </w:tr>
      <w:tr w:rsidR="00B57344" w:rsidTr="000729CD">
        <w:trPr>
          <w:cantSplit/>
          <w:trHeight w:val="88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344" w:rsidRDefault="00B57344" w:rsidP="000729CD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344" w:rsidRDefault="00B57344" w:rsidP="000729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Источник выплаты дохода, сумма (руб.)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Недвижимое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>Транс-</w:t>
            </w:r>
          </w:p>
          <w:p w:rsidR="00B57344" w:rsidRDefault="00B57344" w:rsidP="000729C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>портные</w:t>
            </w:r>
          </w:p>
          <w:p w:rsidR="00B57344" w:rsidRDefault="00B57344" w:rsidP="000729C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344" w:rsidRDefault="00B57344" w:rsidP="000729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Денежные средства, находящиеся на счетах в банках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344" w:rsidRDefault="00B57344" w:rsidP="000729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Акции и иное участие в коммерческих организациях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344" w:rsidRDefault="00B57344" w:rsidP="000729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Иные ценные</w:t>
            </w:r>
          </w:p>
          <w:p w:rsidR="00B57344" w:rsidRDefault="00B57344" w:rsidP="000729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бумаги</w:t>
            </w:r>
          </w:p>
        </w:tc>
      </w:tr>
      <w:tr w:rsidR="00B57344" w:rsidTr="000729CD">
        <w:trPr>
          <w:cantSplit/>
          <w:trHeight w:val="44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344" w:rsidRDefault="00B57344" w:rsidP="000729CD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344" w:rsidRDefault="00B57344" w:rsidP="000729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344" w:rsidRDefault="00B57344" w:rsidP="000729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Жилые дома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Квартиры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Гаражи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7344" w:rsidRDefault="00B57344" w:rsidP="000729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Вид, марка, модель, год выпуска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344" w:rsidRDefault="00B57344" w:rsidP="000729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Наименование  банка, остаток счета (руб.)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344" w:rsidRDefault="00B57344" w:rsidP="000729CD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Наименование и организационно-правовая форма организации, доля участия</w:t>
            </w:r>
            <w:proofErr w:type="gramStart"/>
            <w:r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57344" w:rsidRDefault="00B57344" w:rsidP="000729C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 ценной бумаги, лицо, выпустившее ценную бумагу, общая стоимость (руб.)</w:t>
            </w:r>
          </w:p>
        </w:tc>
      </w:tr>
    </w:tbl>
    <w:p w:rsidR="00EE3B06" w:rsidRDefault="00EE3B06"/>
    <w:sectPr w:rsidR="00EE3B06" w:rsidSect="00B573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44"/>
    <w:rsid w:val="0018236F"/>
    <w:rsid w:val="001F15EA"/>
    <w:rsid w:val="009E295E"/>
    <w:rsid w:val="00B57344"/>
    <w:rsid w:val="00BA05E6"/>
    <w:rsid w:val="00CE4856"/>
    <w:rsid w:val="00EE3B06"/>
    <w:rsid w:val="00E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4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3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7344"/>
    <w:pPr>
      <w:jc w:val="left"/>
    </w:pPr>
  </w:style>
  <w:style w:type="paragraph" w:styleId="a6">
    <w:name w:val="List Paragraph"/>
    <w:basedOn w:val="a"/>
    <w:uiPriority w:val="34"/>
    <w:qFormat/>
    <w:rsid w:val="00B57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4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3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57344"/>
    <w:pPr>
      <w:jc w:val="left"/>
    </w:pPr>
  </w:style>
  <w:style w:type="paragraph" w:styleId="a6">
    <w:name w:val="List Paragraph"/>
    <w:basedOn w:val="a"/>
    <w:uiPriority w:val="34"/>
    <w:qFormat/>
    <w:rsid w:val="00B5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dcterms:created xsi:type="dcterms:W3CDTF">2015-06-22T06:49:00Z</dcterms:created>
  <dcterms:modified xsi:type="dcterms:W3CDTF">2015-07-05T01:05:00Z</dcterms:modified>
</cp:coreProperties>
</file>